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W w:w="11205" w:type="dxa"/>
        <w:tblInd w:w="-589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78"/>
        <w:gridCol w:w="329"/>
        <w:gridCol w:w="2032"/>
        <w:gridCol w:w="653"/>
        <w:gridCol w:w="653"/>
        <w:gridCol w:w="240"/>
        <w:gridCol w:w="1477"/>
        <w:gridCol w:w="63"/>
        <w:gridCol w:w="780"/>
      </w:tblGrid>
      <w:tr w14:paraId="132A75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80" w:type="dxa"/>
          <w:trHeight w:val="300" w:hRule="atLeast"/>
        </w:trPr>
        <w:tc>
          <w:tcPr>
            <w:tcW w:w="1042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E5381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ОТЧЕТ УПРАВЛЯЮЩЕЙ ОРГАНИЗАЦИИ </w:t>
            </w:r>
          </w:p>
        </w:tc>
      </w:tr>
      <w:tr w14:paraId="4CDCD3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80" w:type="dxa"/>
          <w:trHeight w:val="300" w:hRule="atLeast"/>
        </w:trPr>
        <w:tc>
          <w:tcPr>
            <w:tcW w:w="1042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672CE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singl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single"/>
                <w:bdr w:val="none" w:color="auto" w:sz="0" w:space="0"/>
                <w:lang w:val="en-US" w:eastAsia="zh-CN" w:bidi="ar"/>
              </w:rPr>
              <w:t>Общество с ограниченной ответственностью «Локомотив»</w:t>
            </w:r>
          </w:p>
        </w:tc>
      </w:tr>
      <w:tr w14:paraId="101A11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80" w:type="dxa"/>
          <w:trHeight w:val="300" w:hRule="atLeast"/>
        </w:trPr>
        <w:tc>
          <w:tcPr>
            <w:tcW w:w="1042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EDC9F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Style w:val="4"/>
                <w:rFonts w:eastAsia="SimSun"/>
                <w:sz w:val="24"/>
                <w:szCs w:val="24"/>
                <w:bdr w:val="none" w:color="auto" w:sz="0" w:space="0"/>
                <w:lang w:val="en-US" w:eastAsia="zh-CN" w:bidi="ar"/>
              </w:rPr>
              <w:t>(наименование организации)</w:t>
            </w:r>
          </w:p>
        </w:tc>
      </w:tr>
      <w:tr w14:paraId="55072F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843" w:type="dxa"/>
          <w:trHeight w:val="300" w:hRule="atLeast"/>
        </w:trPr>
        <w:tc>
          <w:tcPr>
            <w:tcW w:w="497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6FD2D0A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A45B469">
            <w:pPr>
              <w:rPr>
                <w:rFonts w:hint="eastAsia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3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8DC7193">
            <w:pPr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BBA1B33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11537D1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8F9EFBC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B857C99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F25BF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80" w:type="dxa"/>
          <w:trHeight w:val="275" w:hRule="atLeast"/>
        </w:trPr>
        <w:tc>
          <w:tcPr>
            <w:tcW w:w="1042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F3FBA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ПЕРЕД СОБСТВЕННИКАМИ ПОМЕЩЕНИЙ О ВЫПОЛНЕНИИ </w:t>
            </w:r>
          </w:p>
        </w:tc>
      </w:tr>
      <w:tr w14:paraId="581259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80" w:type="dxa"/>
          <w:trHeight w:val="300" w:hRule="atLeast"/>
        </w:trPr>
        <w:tc>
          <w:tcPr>
            <w:tcW w:w="1042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20CE9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ДОГОВОРА УПРАВЛЕНИЯ МНОГОКВАРТИРНЫМ ДОМОМ ЗА 2025 год </w:t>
            </w:r>
          </w:p>
        </w:tc>
      </w:tr>
      <w:tr w14:paraId="608BAA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843" w:type="dxa"/>
          <w:trHeight w:val="300" w:hRule="atLeast"/>
        </w:trPr>
        <w:tc>
          <w:tcPr>
            <w:tcW w:w="497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5F4CA3A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D0A657D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3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72D94C3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AC4ABFE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A2DE2C9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8F8FB21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6F12C1B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53272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497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D10775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Адрес многоквартирного дома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437286D">
            <w:pPr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3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CBD14A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г. Шахунья</w:t>
            </w:r>
          </w:p>
        </w:tc>
        <w:tc>
          <w:tcPr>
            <w:tcW w:w="3866" w:type="dxa"/>
            <w:gridSpan w:val="6"/>
            <w:tcBorders>
              <w:top w:val="nil"/>
              <w:left w:val="nil"/>
              <w:bottom w:val="single" w:color="000000" w:sz="2" w:space="0"/>
              <w:right w:val="nil"/>
            </w:tcBorders>
            <w:shd w:val="clear"/>
            <w:noWrap/>
            <w:vAlign w:val="bottom"/>
          </w:tcPr>
          <w:p w14:paraId="665668BD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ул. Комсомольская д.33</w:t>
            </w:r>
          </w:p>
        </w:tc>
      </w:tr>
      <w:tr w14:paraId="317808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843" w:type="dxa"/>
          <w:trHeight w:val="360" w:hRule="atLeast"/>
        </w:trPr>
        <w:tc>
          <w:tcPr>
            <w:tcW w:w="888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6F0A4C2">
            <w:pPr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4DE069B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4BC18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843" w:type="dxa"/>
          <w:trHeight w:val="300" w:hRule="atLeast"/>
        </w:trPr>
        <w:tc>
          <w:tcPr>
            <w:tcW w:w="888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0CC55A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Остаток средств на 01.01.2025, руб. дата начала отчетного периода</w:t>
            </w:r>
          </w:p>
        </w:tc>
        <w:tc>
          <w:tcPr>
            <w:tcW w:w="147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277944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219548,60</w:t>
            </w:r>
          </w:p>
        </w:tc>
      </w:tr>
      <w:tr w14:paraId="7F869A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843" w:type="dxa"/>
          <w:trHeight w:val="300" w:hRule="atLeast"/>
        </w:trPr>
        <w:tc>
          <w:tcPr>
            <w:tcW w:w="888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6839BA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Начислено в 2025 году, руб. (в отчетном году)</w:t>
            </w:r>
          </w:p>
        </w:tc>
        <w:tc>
          <w:tcPr>
            <w:tcW w:w="147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C343F2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622595,04</w:t>
            </w:r>
          </w:p>
        </w:tc>
      </w:tr>
      <w:tr w14:paraId="664309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843" w:type="dxa"/>
          <w:trHeight w:val="300" w:hRule="atLeast"/>
        </w:trPr>
        <w:tc>
          <w:tcPr>
            <w:tcW w:w="888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F256C3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Поступило средств в 2025 году, руб (в отчетном году)</w:t>
            </w:r>
          </w:p>
        </w:tc>
        <w:tc>
          <w:tcPr>
            <w:tcW w:w="147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22E836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614343,21</w:t>
            </w:r>
          </w:p>
        </w:tc>
      </w:tr>
      <w:tr w14:paraId="3ED583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843" w:type="dxa"/>
          <w:trHeight w:val="300" w:hRule="atLeast"/>
        </w:trPr>
        <w:tc>
          <w:tcPr>
            <w:tcW w:w="888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E9884A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Выполнены работы в 2025 году, руб. (в отчетном году)</w:t>
            </w:r>
          </w:p>
        </w:tc>
        <w:tc>
          <w:tcPr>
            <w:tcW w:w="147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BE5A2D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615170,97</w:t>
            </w:r>
          </w:p>
        </w:tc>
      </w:tr>
      <w:tr w14:paraId="49DFB4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843" w:type="dxa"/>
          <w:trHeight w:val="300" w:hRule="atLeast"/>
        </w:trPr>
        <w:tc>
          <w:tcPr>
            <w:tcW w:w="888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C077D8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Остаток средств на 01.01.2026 г. руб. (дата начала года, следующего за отчетным)</w:t>
            </w:r>
          </w:p>
        </w:tc>
        <w:tc>
          <w:tcPr>
            <w:tcW w:w="147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AF6D33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218720,84</w:t>
            </w:r>
          </w:p>
        </w:tc>
      </w:tr>
      <w:tr w14:paraId="48E02A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843" w:type="dxa"/>
          <w:trHeight w:val="300" w:hRule="atLeast"/>
        </w:trPr>
        <w:tc>
          <w:tcPr>
            <w:tcW w:w="497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E523108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AD4ED69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3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3D3C83A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2E61464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DB0BE37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3B05852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C3DEF94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47F6E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843" w:type="dxa"/>
          <w:trHeight w:val="300" w:hRule="atLeast"/>
        </w:trPr>
        <w:tc>
          <w:tcPr>
            <w:tcW w:w="497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3422E7B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C7119C6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3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D24453A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7E33947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CE357DD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121FEE9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9F52472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F6C77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843" w:type="dxa"/>
          <w:trHeight w:val="600" w:hRule="atLeast"/>
        </w:trPr>
        <w:tc>
          <w:tcPr>
            <w:tcW w:w="888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center"/>
          </w:tcPr>
          <w:p w14:paraId="27DA369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47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center"/>
          </w:tcPr>
          <w:p w14:paraId="753AD74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Стоимость  (руб.)</w:t>
            </w:r>
          </w:p>
        </w:tc>
      </w:tr>
      <w:tr w14:paraId="61438C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843" w:type="dxa"/>
          <w:trHeight w:val="300" w:hRule="atLeast"/>
        </w:trPr>
        <w:tc>
          <w:tcPr>
            <w:tcW w:w="888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center"/>
          </w:tcPr>
          <w:p w14:paraId="4A4BFE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конструктивных элементов</w:t>
            </w:r>
          </w:p>
        </w:tc>
        <w:tc>
          <w:tcPr>
            <w:tcW w:w="147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center"/>
          </w:tcPr>
          <w:p w14:paraId="7AD3BD64">
            <w:pPr>
              <w:jc w:val="left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9471D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843" w:type="dxa"/>
          <w:trHeight w:val="300" w:hRule="atLeast"/>
        </w:trPr>
        <w:tc>
          <w:tcPr>
            <w:tcW w:w="888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E9FF66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17.01. кв.25 прочистка вентканала</w:t>
            </w:r>
          </w:p>
        </w:tc>
        <w:tc>
          <w:tcPr>
            <w:tcW w:w="147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C72FDF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752,47</w:t>
            </w:r>
          </w:p>
        </w:tc>
      </w:tr>
      <w:tr w14:paraId="428FA2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843" w:type="dxa"/>
          <w:trHeight w:val="300" w:hRule="atLeast"/>
        </w:trPr>
        <w:tc>
          <w:tcPr>
            <w:tcW w:w="888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CBEBE2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17.01. кв.21 прочистка вентканала</w:t>
            </w:r>
          </w:p>
        </w:tc>
        <w:tc>
          <w:tcPr>
            <w:tcW w:w="147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759A44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752,47</w:t>
            </w:r>
          </w:p>
        </w:tc>
      </w:tr>
      <w:tr w14:paraId="07E948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843" w:type="dxa"/>
          <w:trHeight w:val="300" w:hRule="atLeast"/>
        </w:trPr>
        <w:tc>
          <w:tcPr>
            <w:tcW w:w="888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0CDA2A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04.03. кв.12 прочистка вентканала</w:t>
            </w:r>
          </w:p>
        </w:tc>
        <w:tc>
          <w:tcPr>
            <w:tcW w:w="147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8A1226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1254,12</w:t>
            </w:r>
          </w:p>
        </w:tc>
      </w:tr>
      <w:tr w14:paraId="54A0BC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843" w:type="dxa"/>
          <w:trHeight w:val="300" w:hRule="atLeast"/>
        </w:trPr>
        <w:tc>
          <w:tcPr>
            <w:tcW w:w="888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D01450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Июль: окашивание придомовой территории</w:t>
            </w:r>
          </w:p>
        </w:tc>
        <w:tc>
          <w:tcPr>
            <w:tcW w:w="147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247F06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9856</w:t>
            </w:r>
          </w:p>
        </w:tc>
      </w:tr>
      <w:tr w14:paraId="091DEE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843" w:type="dxa"/>
          <w:trHeight w:val="720" w:hRule="atLeast"/>
        </w:trPr>
        <w:tc>
          <w:tcPr>
            <w:tcW w:w="888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C872DB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10.10. 3 под.изготовление поручней в подъезде (отвод-4шт., труба д.25-4м., арматура-1,5м., полоса-6м., труба д.20-2м.,сварочные работы)</w:t>
            </w:r>
          </w:p>
        </w:tc>
        <w:tc>
          <w:tcPr>
            <w:tcW w:w="147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E15DE9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14780,45</w:t>
            </w:r>
          </w:p>
        </w:tc>
      </w:tr>
      <w:tr w14:paraId="2CC245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843" w:type="dxa"/>
          <w:trHeight w:val="300" w:hRule="atLeast"/>
        </w:trPr>
        <w:tc>
          <w:tcPr>
            <w:tcW w:w="888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6C992E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11.11. 3 под. оштукатуривание откосов (ТГ-40-0,5м.)</w:t>
            </w:r>
          </w:p>
        </w:tc>
        <w:tc>
          <w:tcPr>
            <w:tcW w:w="147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A6BCD1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4775,82</w:t>
            </w:r>
          </w:p>
        </w:tc>
      </w:tr>
      <w:tr w14:paraId="46174F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843" w:type="dxa"/>
          <w:trHeight w:val="300" w:hRule="atLeast"/>
        </w:trPr>
        <w:tc>
          <w:tcPr>
            <w:tcW w:w="888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3ACB7D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12.11.3 под. ремонт пола в подъезде (наливной пол-3м.)</w:t>
            </w:r>
          </w:p>
        </w:tc>
        <w:tc>
          <w:tcPr>
            <w:tcW w:w="147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D92F30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8040,67</w:t>
            </w:r>
          </w:p>
        </w:tc>
      </w:tr>
      <w:tr w14:paraId="195EA6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843" w:type="dxa"/>
          <w:trHeight w:val="300" w:hRule="atLeast"/>
        </w:trPr>
        <w:tc>
          <w:tcPr>
            <w:tcW w:w="888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BF2E93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Ноябрь: техническое диагностирование ВДГО</w:t>
            </w:r>
          </w:p>
        </w:tc>
        <w:tc>
          <w:tcPr>
            <w:tcW w:w="147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A9BFBE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11340</w:t>
            </w:r>
          </w:p>
        </w:tc>
      </w:tr>
      <w:tr w14:paraId="2A0666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843" w:type="dxa"/>
          <w:trHeight w:val="300" w:hRule="atLeast"/>
        </w:trPr>
        <w:tc>
          <w:tcPr>
            <w:tcW w:w="888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67F6D0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Ноябрь: ремонт подъезда №3</w:t>
            </w:r>
          </w:p>
        </w:tc>
        <w:tc>
          <w:tcPr>
            <w:tcW w:w="147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719FE9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79417,27</w:t>
            </w:r>
          </w:p>
        </w:tc>
      </w:tr>
      <w:tr w14:paraId="33E031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843" w:type="dxa"/>
          <w:trHeight w:val="300" w:hRule="atLeast"/>
        </w:trPr>
        <w:tc>
          <w:tcPr>
            <w:tcW w:w="888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315CD6A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47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61299C05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0983A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843" w:type="dxa"/>
          <w:trHeight w:val="300" w:hRule="atLeast"/>
        </w:trPr>
        <w:tc>
          <w:tcPr>
            <w:tcW w:w="888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AFD7E0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17.01. осмотр подвала</w:t>
            </w:r>
          </w:p>
        </w:tc>
        <w:tc>
          <w:tcPr>
            <w:tcW w:w="147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0E40F6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873,47</w:t>
            </w:r>
          </w:p>
        </w:tc>
      </w:tr>
      <w:tr w14:paraId="0CAEC9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843" w:type="dxa"/>
          <w:trHeight w:val="300" w:hRule="atLeast"/>
        </w:trPr>
        <w:tc>
          <w:tcPr>
            <w:tcW w:w="8885" w:type="dxa"/>
            <w:gridSpan w:val="6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F03000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06.02. замена расходомера ОДПУ на отопление (расходомер д.50-1 шт.)</w:t>
            </w:r>
          </w:p>
        </w:tc>
        <w:tc>
          <w:tcPr>
            <w:tcW w:w="1477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C8676D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59917,24</w:t>
            </w:r>
          </w:p>
        </w:tc>
      </w:tr>
      <w:tr w14:paraId="3FF946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843" w:type="dxa"/>
          <w:trHeight w:val="300" w:hRule="atLeast"/>
        </w:trPr>
        <w:tc>
          <w:tcPr>
            <w:tcW w:w="888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1AF4F7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14.02. кв.43 нет ГВС, прогонка стояка</w:t>
            </w:r>
          </w:p>
        </w:tc>
        <w:tc>
          <w:tcPr>
            <w:tcW w:w="1477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E8CB9C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1375,12</w:t>
            </w:r>
          </w:p>
        </w:tc>
      </w:tr>
      <w:tr w14:paraId="279A5C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843" w:type="dxa"/>
          <w:trHeight w:val="300" w:hRule="atLeast"/>
        </w:trPr>
        <w:tc>
          <w:tcPr>
            <w:tcW w:w="888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17B265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12.03. кв.43 нет ГВС, прогонка стояка</w:t>
            </w:r>
          </w:p>
        </w:tc>
        <w:tc>
          <w:tcPr>
            <w:tcW w:w="1477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51B984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873,47</w:t>
            </w:r>
          </w:p>
        </w:tc>
      </w:tr>
      <w:tr w14:paraId="7F6973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843" w:type="dxa"/>
          <w:trHeight w:val="300" w:hRule="atLeast"/>
        </w:trPr>
        <w:tc>
          <w:tcPr>
            <w:tcW w:w="888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0B36A1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17.06. кв.36 нет ГВС, прогонка стояка</w:t>
            </w:r>
          </w:p>
        </w:tc>
        <w:tc>
          <w:tcPr>
            <w:tcW w:w="147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21B996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2429,78</w:t>
            </w:r>
          </w:p>
        </w:tc>
      </w:tr>
      <w:tr w14:paraId="1C4A58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843" w:type="dxa"/>
          <w:trHeight w:val="780" w:hRule="atLeast"/>
        </w:trPr>
        <w:tc>
          <w:tcPr>
            <w:tcW w:w="888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A43532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01.07. кв.44 устранение утечки на радиаторе отопления (сварочные работы, сгон-1шт., пробка радиатор.-1шт.)</w:t>
            </w:r>
          </w:p>
        </w:tc>
        <w:tc>
          <w:tcPr>
            <w:tcW w:w="147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FD7F13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6694,78</w:t>
            </w:r>
          </w:p>
        </w:tc>
      </w:tr>
      <w:tr w14:paraId="370E1F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843" w:type="dxa"/>
          <w:trHeight w:val="300" w:hRule="atLeast"/>
        </w:trPr>
        <w:tc>
          <w:tcPr>
            <w:tcW w:w="888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00F320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16.07. кв.40 нет ГВС, прогонка стояка</w:t>
            </w:r>
          </w:p>
        </w:tc>
        <w:tc>
          <w:tcPr>
            <w:tcW w:w="147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BA00CA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29C520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843" w:type="dxa"/>
          <w:trHeight w:val="300" w:hRule="atLeast"/>
        </w:trPr>
        <w:tc>
          <w:tcPr>
            <w:tcW w:w="888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CB5461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01.07. 1 под. Устранение засора канализации</w:t>
            </w:r>
          </w:p>
        </w:tc>
        <w:tc>
          <w:tcPr>
            <w:tcW w:w="147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73A94F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2223,98</w:t>
            </w:r>
          </w:p>
        </w:tc>
      </w:tr>
      <w:tr w14:paraId="73E51B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843" w:type="dxa"/>
          <w:trHeight w:val="300" w:hRule="atLeast"/>
        </w:trPr>
        <w:tc>
          <w:tcPr>
            <w:tcW w:w="888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C03066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15.07. кв.18 устранение засора канализации</w:t>
            </w:r>
          </w:p>
        </w:tc>
        <w:tc>
          <w:tcPr>
            <w:tcW w:w="147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AF3C20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3089,78</w:t>
            </w:r>
          </w:p>
        </w:tc>
      </w:tr>
      <w:tr w14:paraId="0E16E2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843" w:type="dxa"/>
          <w:trHeight w:val="300" w:hRule="atLeast"/>
        </w:trPr>
        <w:tc>
          <w:tcPr>
            <w:tcW w:w="888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86EC59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26.07. кв.43 нет ГВС, прогонка стояка</w:t>
            </w:r>
          </w:p>
        </w:tc>
        <w:tc>
          <w:tcPr>
            <w:tcW w:w="147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31807F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446C8C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843" w:type="dxa"/>
          <w:trHeight w:val="720" w:hRule="atLeast"/>
        </w:trPr>
        <w:tc>
          <w:tcPr>
            <w:tcW w:w="888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BEFFB3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24.07. кв.18 ремонт стояка канализации в подвале (труба д.110 2 м-1шт., отвод-2шт., ревизия-1шт., манжет-1шт.)</w:t>
            </w:r>
          </w:p>
        </w:tc>
        <w:tc>
          <w:tcPr>
            <w:tcW w:w="147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D4F562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4820,9</w:t>
            </w:r>
          </w:p>
        </w:tc>
      </w:tr>
      <w:tr w14:paraId="32C9F4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843" w:type="dxa"/>
          <w:trHeight w:val="300" w:hRule="atLeast"/>
        </w:trPr>
        <w:tc>
          <w:tcPr>
            <w:tcW w:w="888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B0845A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23.07. кв.18 устранение засора канализации</w:t>
            </w:r>
          </w:p>
        </w:tc>
        <w:tc>
          <w:tcPr>
            <w:tcW w:w="147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6AFA25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3625,72</w:t>
            </w:r>
          </w:p>
        </w:tc>
      </w:tr>
      <w:tr w14:paraId="0B1270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843" w:type="dxa"/>
          <w:trHeight w:val="300" w:hRule="atLeast"/>
        </w:trPr>
        <w:tc>
          <w:tcPr>
            <w:tcW w:w="888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39AE3C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25.07. кв.43 нет ГВС, прогонка стояка</w:t>
            </w:r>
          </w:p>
        </w:tc>
        <w:tc>
          <w:tcPr>
            <w:tcW w:w="147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E306C1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738142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843" w:type="dxa"/>
          <w:trHeight w:val="300" w:hRule="atLeast"/>
        </w:trPr>
        <w:tc>
          <w:tcPr>
            <w:tcW w:w="888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8DCAD8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17.07. кв.40 ремонт полотенцесушителя (труба д.32 - 0,5м., муфта соед.-1шт.)</w:t>
            </w:r>
          </w:p>
        </w:tc>
        <w:tc>
          <w:tcPr>
            <w:tcW w:w="147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D3564B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3721,97</w:t>
            </w:r>
          </w:p>
        </w:tc>
      </w:tr>
      <w:tr w14:paraId="016F13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843" w:type="dxa"/>
          <w:trHeight w:val="300" w:hRule="atLeast"/>
        </w:trPr>
        <w:tc>
          <w:tcPr>
            <w:tcW w:w="888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015B1D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11.07. кв.2 осмотр подвала</w:t>
            </w:r>
          </w:p>
        </w:tc>
        <w:tc>
          <w:tcPr>
            <w:tcW w:w="147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DC0B0B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1187,77</w:t>
            </w:r>
          </w:p>
        </w:tc>
      </w:tr>
      <w:tr w14:paraId="74BCBC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843" w:type="dxa"/>
          <w:trHeight w:val="300" w:hRule="atLeast"/>
        </w:trPr>
        <w:tc>
          <w:tcPr>
            <w:tcW w:w="888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A78DD2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02.08. кв.43 нет ГВС, прогонка стояка</w:t>
            </w:r>
          </w:p>
        </w:tc>
        <w:tc>
          <w:tcPr>
            <w:tcW w:w="147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0C50E8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7F0F0D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843" w:type="dxa"/>
          <w:trHeight w:val="300" w:hRule="atLeast"/>
        </w:trPr>
        <w:tc>
          <w:tcPr>
            <w:tcW w:w="888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16CB61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06.08. кв.2 устранение утечки на стояке ХВС</w:t>
            </w:r>
          </w:p>
        </w:tc>
        <w:tc>
          <w:tcPr>
            <w:tcW w:w="147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015E8B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1563,98</w:t>
            </w:r>
          </w:p>
        </w:tc>
      </w:tr>
      <w:tr w14:paraId="095CBA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843" w:type="dxa"/>
          <w:trHeight w:val="300" w:hRule="atLeast"/>
        </w:trPr>
        <w:tc>
          <w:tcPr>
            <w:tcW w:w="888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B0F5FE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25.08. демонтаж приборов ОДПУ (сварочные работы, труба д.5-1,5м)</w:t>
            </w:r>
          </w:p>
        </w:tc>
        <w:tc>
          <w:tcPr>
            <w:tcW w:w="147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B68532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5688,22</w:t>
            </w:r>
          </w:p>
        </w:tc>
      </w:tr>
      <w:tr w14:paraId="732B37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843" w:type="dxa"/>
          <w:trHeight w:val="300" w:hRule="atLeast"/>
        </w:trPr>
        <w:tc>
          <w:tcPr>
            <w:tcW w:w="888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8DD453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15.09. кв.12 нет ГВС, прого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ru-RU" w:eastAsia="zh-CN" w:bidi="ar"/>
              </w:rPr>
              <w:t>н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ка стояка</w:t>
            </w:r>
          </w:p>
        </w:tc>
        <w:tc>
          <w:tcPr>
            <w:tcW w:w="147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AD3CB9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7BE744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843" w:type="dxa"/>
          <w:trHeight w:val="300" w:hRule="atLeast"/>
        </w:trPr>
        <w:tc>
          <w:tcPr>
            <w:tcW w:w="888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B96618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09.09. кв.12,42 нет ГВС, прогонка стояка</w:t>
            </w:r>
          </w:p>
        </w:tc>
        <w:tc>
          <w:tcPr>
            <w:tcW w:w="147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61038E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62A599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843" w:type="dxa"/>
          <w:trHeight w:val="300" w:hRule="atLeast"/>
        </w:trPr>
        <w:tc>
          <w:tcPr>
            <w:tcW w:w="888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EA4598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05.09. кв.36 нет ГВС, прогонка стояка</w:t>
            </w:r>
          </w:p>
        </w:tc>
        <w:tc>
          <w:tcPr>
            <w:tcW w:w="147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6D9A29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061846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843" w:type="dxa"/>
          <w:trHeight w:val="300" w:hRule="atLeast"/>
        </w:trPr>
        <w:tc>
          <w:tcPr>
            <w:tcW w:w="888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02505E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06.10.кв.30 нет ГВС, прогонка стояка</w:t>
            </w:r>
          </w:p>
        </w:tc>
        <w:tc>
          <w:tcPr>
            <w:tcW w:w="147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69A3B8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7D64B3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843" w:type="dxa"/>
          <w:trHeight w:val="300" w:hRule="atLeast"/>
        </w:trPr>
        <w:tc>
          <w:tcPr>
            <w:tcW w:w="888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C2B781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08.10. кв.42,43,45 нет ГВС, прогонка стояка</w:t>
            </w:r>
          </w:p>
        </w:tc>
        <w:tc>
          <w:tcPr>
            <w:tcW w:w="147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CFA4C6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3147,98</w:t>
            </w:r>
          </w:p>
        </w:tc>
      </w:tr>
      <w:tr w14:paraId="1B8653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843" w:type="dxa"/>
          <w:trHeight w:val="300" w:hRule="atLeast"/>
        </w:trPr>
        <w:tc>
          <w:tcPr>
            <w:tcW w:w="888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7FD46B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12.10. кв.36 нет ГВС, прогонка стояка</w:t>
            </w:r>
          </w:p>
        </w:tc>
        <w:tc>
          <w:tcPr>
            <w:tcW w:w="147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66F616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1563,98</w:t>
            </w:r>
          </w:p>
        </w:tc>
      </w:tr>
      <w:tr w14:paraId="3EC762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843" w:type="dxa"/>
          <w:trHeight w:val="300" w:hRule="atLeast"/>
        </w:trPr>
        <w:tc>
          <w:tcPr>
            <w:tcW w:w="888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0AC62D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08.10. кв.42,43 нет ГВС, прогонка стояка</w:t>
            </w:r>
          </w:p>
        </w:tc>
        <w:tc>
          <w:tcPr>
            <w:tcW w:w="147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8CF2A1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6E1192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843" w:type="dxa"/>
          <w:trHeight w:val="300" w:hRule="atLeast"/>
        </w:trPr>
        <w:tc>
          <w:tcPr>
            <w:tcW w:w="888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64B1EB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17.10. ремонт стояка  ГВС в подвале (сварочные работы, труба д.40-6м)</w:t>
            </w:r>
          </w:p>
        </w:tc>
        <w:tc>
          <w:tcPr>
            <w:tcW w:w="147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30F778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17464,45</w:t>
            </w:r>
          </w:p>
        </w:tc>
      </w:tr>
      <w:tr w14:paraId="62D7A2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843" w:type="dxa"/>
          <w:trHeight w:val="300" w:hRule="atLeast"/>
        </w:trPr>
        <w:tc>
          <w:tcPr>
            <w:tcW w:w="888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11BC80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07.10. кв.43 нет ГВС, прогонка стояка</w:t>
            </w:r>
          </w:p>
        </w:tc>
        <w:tc>
          <w:tcPr>
            <w:tcW w:w="147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CB2A06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1563,98</w:t>
            </w:r>
          </w:p>
        </w:tc>
      </w:tr>
      <w:tr w14:paraId="6F3355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843" w:type="dxa"/>
          <w:trHeight w:val="300" w:hRule="atLeast"/>
        </w:trPr>
        <w:tc>
          <w:tcPr>
            <w:tcW w:w="888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1C23A6E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47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05F05A38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E2D2E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843" w:type="dxa"/>
          <w:trHeight w:val="600" w:hRule="atLeast"/>
        </w:trPr>
        <w:tc>
          <w:tcPr>
            <w:tcW w:w="888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4D82D9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28.03. ревизия эл.щитов, ремонт  контактов в эл.щитах и ВРУ, ремонт 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ru-RU" w:eastAsia="zh-CN" w:bidi="ar"/>
              </w:rPr>
              <w:t>освещения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 МОП (автомат-2шт., изолента)</w:t>
            </w:r>
          </w:p>
        </w:tc>
        <w:tc>
          <w:tcPr>
            <w:tcW w:w="147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957529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10359,70</w:t>
            </w:r>
          </w:p>
        </w:tc>
      </w:tr>
      <w:tr w14:paraId="105FF2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843" w:type="dxa"/>
          <w:trHeight w:val="300" w:hRule="atLeast"/>
        </w:trPr>
        <w:tc>
          <w:tcPr>
            <w:tcW w:w="888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687AA6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25.10. кв.44 ремонт освещения МОП, протяжка контактов</w:t>
            </w:r>
          </w:p>
        </w:tc>
        <w:tc>
          <w:tcPr>
            <w:tcW w:w="147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B4A900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1108,02</w:t>
            </w:r>
          </w:p>
        </w:tc>
      </w:tr>
      <w:tr w14:paraId="18F4AA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843" w:type="dxa"/>
          <w:trHeight w:val="300" w:hRule="atLeast"/>
        </w:trPr>
        <w:tc>
          <w:tcPr>
            <w:tcW w:w="888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B516A9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14.12. кв.4 ремонт освещения МОП</w:t>
            </w:r>
          </w:p>
        </w:tc>
        <w:tc>
          <w:tcPr>
            <w:tcW w:w="147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14058E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664,81</w:t>
            </w:r>
          </w:p>
        </w:tc>
      </w:tr>
      <w:tr w14:paraId="06D6DB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843" w:type="dxa"/>
          <w:trHeight w:val="300" w:hRule="atLeast"/>
        </w:trPr>
        <w:tc>
          <w:tcPr>
            <w:tcW w:w="8885" w:type="dxa"/>
            <w:gridSpan w:val="6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914066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09.12. кв.44 ремонт освещения МОП (свтод.светильник)</w:t>
            </w:r>
          </w:p>
        </w:tc>
        <w:tc>
          <w:tcPr>
            <w:tcW w:w="1477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192406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1658,02</w:t>
            </w:r>
          </w:p>
        </w:tc>
      </w:tr>
      <w:tr w14:paraId="798CE7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843" w:type="dxa"/>
          <w:trHeight w:val="300" w:hRule="atLeast"/>
        </w:trPr>
        <w:tc>
          <w:tcPr>
            <w:tcW w:w="888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5E7708F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Прочие работы (услуги)</w:t>
            </w:r>
          </w:p>
        </w:tc>
        <w:tc>
          <w:tcPr>
            <w:tcW w:w="147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58A39CA9">
            <w:pPr>
              <w:rPr>
                <w:rFonts w:hint="default" w:ascii="Times New Roman" w:hAnsi="Times New Roman" w:cs="Times New Roman"/>
                <w:i/>
                <w:iCs/>
                <w:color w:val="000000"/>
                <w:sz w:val="24"/>
                <w:szCs w:val="24"/>
                <w:u w:val="none"/>
              </w:rPr>
            </w:pPr>
          </w:p>
        </w:tc>
      </w:tr>
      <w:tr w14:paraId="15D016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843" w:type="dxa"/>
          <w:trHeight w:val="300" w:hRule="atLeast"/>
        </w:trPr>
        <w:tc>
          <w:tcPr>
            <w:tcW w:w="888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705516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47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F98154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15978,60</w:t>
            </w:r>
          </w:p>
        </w:tc>
      </w:tr>
      <w:tr w14:paraId="0C6A4C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843" w:type="dxa"/>
          <w:trHeight w:val="300" w:hRule="atLeast"/>
        </w:trPr>
        <w:tc>
          <w:tcPr>
            <w:tcW w:w="888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E0CD20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Проведение планового весенне/осеннего осмотра чердачных и подвальных помещений, инженерных сетей (Апрель, Октябрь)</w:t>
            </w:r>
          </w:p>
        </w:tc>
        <w:tc>
          <w:tcPr>
            <w:tcW w:w="147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D1B2E1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11000,00</w:t>
            </w:r>
          </w:p>
        </w:tc>
      </w:tr>
      <w:tr w14:paraId="76A512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843" w:type="dxa"/>
          <w:trHeight w:val="300" w:hRule="atLeast"/>
        </w:trPr>
        <w:tc>
          <w:tcPr>
            <w:tcW w:w="888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top"/>
          </w:tcPr>
          <w:p w14:paraId="122D01A8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Обслуживание ОДПУ на отопление, снятие показаний</w:t>
            </w:r>
          </w:p>
        </w:tc>
        <w:tc>
          <w:tcPr>
            <w:tcW w:w="147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5DEC5A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12300,00</w:t>
            </w:r>
          </w:p>
        </w:tc>
      </w:tr>
      <w:tr w14:paraId="2493F8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843" w:type="dxa"/>
          <w:trHeight w:val="300" w:hRule="atLeast"/>
        </w:trPr>
        <w:tc>
          <w:tcPr>
            <w:tcW w:w="888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39B457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Уборка придомовой территории механизированным способом</w:t>
            </w:r>
          </w:p>
        </w:tc>
        <w:tc>
          <w:tcPr>
            <w:tcW w:w="147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5C9420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4000,00</w:t>
            </w:r>
          </w:p>
        </w:tc>
      </w:tr>
      <w:tr w14:paraId="2E58BB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843" w:type="dxa"/>
          <w:trHeight w:val="300" w:hRule="atLeast"/>
        </w:trPr>
        <w:tc>
          <w:tcPr>
            <w:tcW w:w="888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767F8E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Аварийное обслуживание</w:t>
            </w:r>
          </w:p>
        </w:tc>
        <w:tc>
          <w:tcPr>
            <w:tcW w:w="147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02E037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31026,55</w:t>
            </w:r>
          </w:p>
        </w:tc>
      </w:tr>
      <w:tr w14:paraId="6F089A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843" w:type="dxa"/>
          <w:trHeight w:val="300" w:hRule="atLeast"/>
        </w:trPr>
        <w:tc>
          <w:tcPr>
            <w:tcW w:w="888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top"/>
          </w:tcPr>
          <w:p w14:paraId="24616871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внутридомового газового оборудования,относящегося к общему имуществу дома</w:t>
            </w:r>
          </w:p>
        </w:tc>
        <w:tc>
          <w:tcPr>
            <w:tcW w:w="147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40B5F3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21235,39</w:t>
            </w:r>
          </w:p>
        </w:tc>
      </w:tr>
      <w:tr w14:paraId="1CC5D9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843" w:type="dxa"/>
          <w:trHeight w:val="300" w:hRule="atLeast"/>
        </w:trPr>
        <w:tc>
          <w:tcPr>
            <w:tcW w:w="888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C9CF60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47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1174DB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103252,30</w:t>
            </w:r>
          </w:p>
        </w:tc>
      </w:tr>
      <w:tr w14:paraId="587FE2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843" w:type="dxa"/>
          <w:trHeight w:val="300" w:hRule="atLeast"/>
        </w:trPr>
        <w:tc>
          <w:tcPr>
            <w:tcW w:w="888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77226B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Расходы на управление</w:t>
            </w:r>
          </w:p>
        </w:tc>
        <w:tc>
          <w:tcPr>
            <w:tcW w:w="147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923CBF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100454,82</w:t>
            </w:r>
          </w:p>
        </w:tc>
      </w:tr>
      <w:tr w14:paraId="7C0AAC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843" w:type="dxa"/>
          <w:trHeight w:val="300" w:hRule="atLeast"/>
        </w:trPr>
        <w:tc>
          <w:tcPr>
            <w:tcW w:w="888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529A2A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Ведение регистрационного 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ru-RU" w:eastAsia="zh-CN" w:bidi="ar"/>
              </w:rPr>
              <w:t>учёта</w:t>
            </w:r>
            <w:bookmarkStart w:id="0" w:name="_GoBack"/>
            <w:bookmarkEnd w:id="0"/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 населения (организация работы паспортного стола)</w:t>
            </w:r>
          </w:p>
        </w:tc>
        <w:tc>
          <w:tcPr>
            <w:tcW w:w="147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F1FC00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10808,43</w:t>
            </w:r>
          </w:p>
        </w:tc>
      </w:tr>
      <w:tr w14:paraId="38CCA6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843" w:type="dxa"/>
          <w:trHeight w:val="300" w:hRule="atLeast"/>
        </w:trPr>
        <w:tc>
          <w:tcPr>
            <w:tcW w:w="888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F7B0AE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НДС (5%)</w:t>
            </w:r>
          </w:p>
        </w:tc>
        <w:tc>
          <w:tcPr>
            <w:tcW w:w="147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5DF4B6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29647,38</w:t>
            </w:r>
          </w:p>
        </w:tc>
      </w:tr>
      <w:tr w14:paraId="25FB3B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843" w:type="dxa"/>
          <w:trHeight w:val="300" w:hRule="atLeast"/>
        </w:trPr>
        <w:tc>
          <w:tcPr>
            <w:tcW w:w="888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84D278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Всего расходов с 01.01.2025-31.12.2025</w:t>
            </w:r>
          </w:p>
        </w:tc>
        <w:tc>
          <w:tcPr>
            <w:tcW w:w="147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2480BE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615170,97</w:t>
            </w:r>
          </w:p>
        </w:tc>
      </w:tr>
      <w:tr w14:paraId="5C8604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843" w:type="dxa"/>
          <w:trHeight w:val="300" w:hRule="atLeast"/>
        </w:trPr>
        <w:tc>
          <w:tcPr>
            <w:tcW w:w="888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8A1472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</w:tc>
        <w:tc>
          <w:tcPr>
            <w:tcW w:w="147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72F06F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</w:tc>
      </w:tr>
    </w:tbl>
    <w:p w14:paraId="7A01569B"/>
    <w:sectPr>
      <w:pgSz w:w="11906" w:h="16838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708"/>
  <w:drawingGridVerticalSpacing w:val="156"/>
  <w:displayHorizontalDrawingGridEvery w:val="1"/>
  <w:displayVerticalDrawingGridEvery w:val="1"/>
  <w:noPunctuationKerning w:val="1"/>
  <w:characterSpacingControl w:val="doNotCompress"/>
  <w:compat>
    <w:spaceForUL/>
    <w:doNotLeaveBackslashAlone/>
    <w:ulTrailSpace/>
    <w:doNotExpandShiftReturn/>
    <w:adjustLineHeightInTable/>
    <w:doNotWrapTextWithPunct/>
    <w:doNotUseEastAsian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5253"/>
    <w:rsid w:val="00BC52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41"/>
    <w:uiPriority w:val="0"/>
    <w:rPr>
      <w:rFonts w:hint="default" w:ascii="Times New Roman" w:hAnsi="Times New Roman" w:cs="Times New Roman"/>
      <w:color w:val="000000"/>
      <w:u w:val="none"/>
      <w:vertAlign w:val="superscript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2026-01-28T05:27:00Z</dcterms:created>
  <dc:creator>Пользователь</dc:creator>
  <cp:lastModifiedBy>Пользователь</cp:lastModifiedBy>
  <cp:lastPrinted>2026-01-28T05:29:57Z</cp:lastPrinted>
  <dcterms:modified xsi:type="dcterms:W3CDTF">2026-01-28T05:30:20Z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B946F23F8EEC43ABA57FC90A95579AFE_11</vt:lpwstr>
  </property>
</Properties>
</file>